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5B798" w14:textId="498210A2" w:rsidR="009A322E" w:rsidRPr="008E728E" w:rsidRDefault="009A322E" w:rsidP="008E72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30F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Лот 4.</w:t>
      </w:r>
      <w:bookmarkStart w:id="0" w:name="_GoBack"/>
      <w:bookmarkEnd w:id="0"/>
    </w:p>
    <w:p w14:paraId="29513948" w14:textId="77777777" w:rsidR="009A322E" w:rsidRDefault="009A322E">
      <w:pPr>
        <w:rPr>
          <w:rFonts w:ascii="Times New Roman" w:hAnsi="Times New Roman" w:cs="Times New Roman"/>
          <w:sz w:val="28"/>
          <w:szCs w:val="28"/>
        </w:rPr>
      </w:pPr>
    </w:p>
    <w:p w14:paraId="2C0F4AC3" w14:textId="77777777" w:rsidR="009A322E" w:rsidRDefault="009A322E">
      <w:pPr>
        <w:rPr>
          <w:rFonts w:ascii="Times New Roman" w:hAnsi="Times New Roman" w:cs="Times New Roman"/>
          <w:sz w:val="28"/>
          <w:szCs w:val="28"/>
        </w:rPr>
      </w:pPr>
    </w:p>
    <w:p w14:paraId="4BC37764" w14:textId="35853F31" w:rsidR="0050098C" w:rsidRPr="00D95C0C" w:rsidRDefault="0091744E">
      <w:pPr>
        <w:rPr>
          <w:rFonts w:ascii="Times New Roman" w:hAnsi="Times New Roman" w:cs="Times New Roman"/>
          <w:b/>
          <w:sz w:val="28"/>
          <w:szCs w:val="28"/>
        </w:rPr>
      </w:pPr>
      <w:r w:rsidRPr="00D95C0C">
        <w:rPr>
          <w:rFonts w:ascii="Times New Roman" w:hAnsi="Times New Roman" w:cs="Times New Roman"/>
          <w:b/>
          <w:sz w:val="28"/>
          <w:szCs w:val="28"/>
        </w:rPr>
        <w:t>Экспресс анализатор уровня холестерина в крови</w:t>
      </w:r>
    </w:p>
    <w:p w14:paraId="412FB719" w14:textId="5E900E00" w:rsidR="0091744E" w:rsidRDefault="0091744E">
      <w:pPr>
        <w:rPr>
          <w:rFonts w:ascii="Times New Roman" w:hAnsi="Times New Roman" w:cs="Times New Roman"/>
          <w:sz w:val="28"/>
          <w:szCs w:val="28"/>
        </w:rPr>
      </w:pPr>
    </w:p>
    <w:p w14:paraId="25B8D4D9" w14:textId="77777777" w:rsidR="0091744E" w:rsidRPr="0091744E" w:rsidRDefault="0091744E" w:rsidP="0091744E">
      <w:pPr>
        <w:spacing w:after="0" w:line="240" w:lineRule="auto"/>
        <w:textAlignment w:val="baseline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91744E">
        <w:rPr>
          <w:rFonts w:ascii="inherit" w:eastAsia="Times New Roman" w:hAnsi="inherit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Технические характеристики:</w:t>
      </w:r>
    </w:p>
    <w:tbl>
      <w:tblPr>
        <w:tblW w:w="8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20"/>
        <w:gridCol w:w="4783"/>
      </w:tblGrid>
      <w:tr w:rsidR="0091744E" w:rsidRPr="0091744E" w14:paraId="34A2C35C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3ECA6093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4E7B5C6" w14:textId="77777777" w:rsidR="0091744E" w:rsidRPr="0091744E" w:rsidRDefault="0091744E" w:rsidP="0091744E">
            <w:pPr>
              <w:spacing w:after="0" w:line="240" w:lineRule="auto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8356CFB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44E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биосенсорный</w:t>
            </w:r>
            <w:proofErr w:type="spellEnd"/>
          </w:p>
        </w:tc>
      </w:tr>
      <w:tr w:rsidR="0091744E" w:rsidRPr="0091744E" w14:paraId="2B33973E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32D62BB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5F31969E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0C6C20D1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97х49 х20.5 мм</w:t>
            </w:r>
          </w:p>
        </w:tc>
      </w:tr>
      <w:tr w:rsidR="0091744E" w:rsidRPr="0091744E" w14:paraId="50ABC80C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53DEA88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35B4868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3FF5B84A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65 г</w:t>
            </w:r>
          </w:p>
        </w:tc>
      </w:tr>
      <w:tr w:rsidR="0091744E" w:rsidRPr="0091744E" w14:paraId="2A4E0A7D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926540A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E73021C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1D24DD64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Li</w:t>
            </w:r>
            <w:proofErr w:type="spellEnd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-батареи</w:t>
            </w:r>
          </w:p>
        </w:tc>
      </w:tr>
      <w:tr w:rsidR="0091744E" w:rsidRPr="0091744E" w14:paraId="761DDBF5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0EF529FD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Емкость батарей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E589ACF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5837F77A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минимум на 1000 измерений</w:t>
            </w:r>
          </w:p>
        </w:tc>
      </w:tr>
      <w:tr w:rsidR="0091744E" w:rsidRPr="0091744E" w14:paraId="16D399EC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28C41A2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Память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09BED8F8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99651F8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500 результатов измерений, включая время и дату</w:t>
            </w:r>
          </w:p>
        </w:tc>
      </w:tr>
      <w:tr w:rsidR="0091744E" w:rsidRPr="0091744E" w14:paraId="03087A12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4EC4ABE7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Режимы измерений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A03AD75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2A225AF7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ммоль</w:t>
            </w:r>
            <w:proofErr w:type="spellEnd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/л; мг/</w:t>
            </w:r>
            <w:proofErr w:type="spellStart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дл</w:t>
            </w:r>
            <w:proofErr w:type="spellEnd"/>
          </w:p>
        </w:tc>
      </w:tr>
      <w:tr w:rsidR="0091744E" w:rsidRPr="0091744E" w14:paraId="56B6BFA0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73FAAD3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Диапазон измерений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08959E3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104A4657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Для глюкозы 0,6 -33,3 ммоль/л</w:t>
            </w:r>
          </w:p>
          <w:p w14:paraId="0C79282A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Для холестерина 3,3-10,2 ммоль/л</w:t>
            </w:r>
          </w:p>
          <w:p w14:paraId="1F067B59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триглециридов</w:t>
            </w:r>
            <w:proofErr w:type="spellEnd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 xml:space="preserve"> 0,56-5,6 </w:t>
            </w:r>
            <w:proofErr w:type="spellStart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ммоль</w:t>
            </w:r>
            <w:proofErr w:type="spellEnd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/л</w:t>
            </w:r>
          </w:p>
        </w:tc>
      </w:tr>
      <w:tr w:rsidR="0091744E" w:rsidRPr="0091744E" w14:paraId="34690759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3BE2431A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Время измерения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2351E73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ADE1217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5 сек</w:t>
            </w:r>
          </w:p>
        </w:tc>
      </w:tr>
      <w:tr w:rsidR="0091744E" w:rsidRPr="0091744E" w14:paraId="26CD7DC9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3C4BB913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Допустимая температура во время измерений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4007DC47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089A697C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15-30°С</w:t>
            </w:r>
          </w:p>
        </w:tc>
      </w:tr>
      <w:tr w:rsidR="0091744E" w:rsidRPr="0091744E" w14:paraId="1732322C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345F434A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Материал для измерения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45A53B5C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EE30B37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свежая капиллярная кровь</w:t>
            </w:r>
          </w:p>
        </w:tc>
      </w:tr>
      <w:tr w:rsidR="0091744E" w:rsidRPr="0091744E" w14:paraId="1E003F92" w14:textId="77777777" w:rsidTr="0091744E">
        <w:tc>
          <w:tcPr>
            <w:tcW w:w="3686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7BBB78C1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Объем проб</w:t>
            </w:r>
          </w:p>
        </w:tc>
        <w:tc>
          <w:tcPr>
            <w:tcW w:w="320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62147BD9" w14:textId="77777777" w:rsidR="0091744E" w:rsidRPr="0091744E" w:rsidRDefault="0091744E" w:rsidP="0091744E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3" w:type="dxa"/>
            <w:tcBorders>
              <w:top w:val="nil"/>
              <w:left w:val="nil"/>
              <w:bottom w:val="single" w:sz="6" w:space="0" w:color="CACACA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14:paraId="46E017DC" w14:textId="77777777" w:rsidR="0091744E" w:rsidRPr="0091744E" w:rsidRDefault="0091744E" w:rsidP="0091744E">
            <w:pPr>
              <w:spacing w:after="0" w:line="240" w:lineRule="auto"/>
              <w:textAlignment w:val="baseline"/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</w:pPr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91744E">
              <w:rPr>
                <w:rFonts w:ascii="Montserrat" w:eastAsia="Times New Roman" w:hAnsi="Montserrat" w:cs="Times New Roman"/>
                <w:color w:val="000000"/>
                <w:sz w:val="24"/>
                <w:szCs w:val="24"/>
                <w:lang w:eastAsia="ru-RU"/>
              </w:rPr>
              <w:t>мкл</w:t>
            </w:r>
            <w:proofErr w:type="spellEnd"/>
          </w:p>
        </w:tc>
      </w:tr>
    </w:tbl>
    <w:p w14:paraId="5776009F" w14:textId="77777777" w:rsidR="0091744E" w:rsidRPr="0091744E" w:rsidRDefault="0091744E">
      <w:pPr>
        <w:rPr>
          <w:rFonts w:ascii="Times New Roman" w:hAnsi="Times New Roman" w:cs="Times New Roman"/>
          <w:sz w:val="28"/>
          <w:szCs w:val="28"/>
        </w:rPr>
      </w:pPr>
    </w:p>
    <w:sectPr w:rsidR="0091744E" w:rsidRPr="00917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ontserrat">
    <w:altName w:val="Times New Roman"/>
    <w:charset w:val="CC"/>
    <w:family w:val="auto"/>
    <w:pitch w:val="variable"/>
    <w:sig w:usb0="00000001" w:usb1="00000003" w:usb2="00000000" w:usb3="00000000" w:csb0="00000197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4E"/>
    <w:rsid w:val="0050098C"/>
    <w:rsid w:val="008E728E"/>
    <w:rsid w:val="0091744E"/>
    <w:rsid w:val="0099357B"/>
    <w:rsid w:val="009A322E"/>
    <w:rsid w:val="00A830FD"/>
    <w:rsid w:val="00C46707"/>
    <w:rsid w:val="00D9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7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</cp:revision>
  <dcterms:created xsi:type="dcterms:W3CDTF">2024-11-05T02:49:00Z</dcterms:created>
  <dcterms:modified xsi:type="dcterms:W3CDTF">2024-11-21T06:24:00Z</dcterms:modified>
</cp:coreProperties>
</file>